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9CE" w:rsidRPr="007959CE" w:rsidRDefault="006323CA" w:rsidP="007959CE">
      <w:pPr>
        <w:pStyle w:val="TableTitle"/>
        <w:pageBreakBefore/>
      </w:pPr>
      <w:bookmarkStart w:id="0" w:name="_Toc523913233"/>
      <w:r>
        <w:t xml:space="preserve">Additional Table 1: </w:t>
      </w:r>
      <w:r w:rsidR="00EF7B0D">
        <w:t xml:space="preserve"> Commonly r</w:t>
      </w:r>
      <w:r w:rsidR="007959CE" w:rsidRPr="00F54E2A">
        <w:t>eported</w:t>
      </w:r>
      <w:r w:rsidR="00EF7B0D">
        <w:t xml:space="preserve"> RMNCAH indicators </w:t>
      </w:r>
      <w:r w:rsidR="007959CE" w:rsidRPr="00F54E2A">
        <w:t>in DHIS</w:t>
      </w:r>
      <w:r w:rsidR="007959CE">
        <w:t xml:space="preserve"> </w:t>
      </w:r>
      <w:r w:rsidR="007959CE" w:rsidRPr="00F54E2A">
        <w:t>2 under DGH</w:t>
      </w:r>
      <w:bookmarkEnd w:id="0"/>
      <w:r w:rsidR="007959CE">
        <w:t>S</w:t>
      </w:r>
    </w:p>
    <w:tbl>
      <w:tblPr>
        <w:tblpPr w:leftFromText="180" w:rightFromText="180" w:vertAnchor="page" w:horzAnchor="margin" w:tblpY="34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2"/>
        <w:gridCol w:w="6624"/>
      </w:tblGrid>
      <w:tr w:rsidR="00EF7B0D" w:rsidRPr="002C486F" w:rsidTr="00856CED">
        <w:tc>
          <w:tcPr>
            <w:tcW w:w="2702" w:type="dxa"/>
            <w:shd w:val="clear" w:color="auto" w:fill="008C84"/>
          </w:tcPr>
          <w:p w:rsidR="00EF7B0D" w:rsidRPr="002C486F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color w:val="FFFFFF"/>
                <w:sz w:val="18"/>
                <w:szCs w:val="18"/>
              </w:rPr>
            </w:pPr>
            <w:bookmarkStart w:id="1" w:name="_Toc523913234"/>
            <w:r w:rsidRPr="002C486F">
              <w:rPr>
                <w:color w:val="FFFFFF"/>
                <w:sz w:val="18"/>
                <w:szCs w:val="18"/>
              </w:rPr>
              <w:t>Type of Data</w:t>
            </w:r>
            <w:bookmarkEnd w:id="1"/>
          </w:p>
        </w:tc>
        <w:tc>
          <w:tcPr>
            <w:tcW w:w="6624" w:type="dxa"/>
            <w:shd w:val="clear" w:color="auto" w:fill="008C84"/>
          </w:tcPr>
          <w:p w:rsidR="00EF7B0D" w:rsidRPr="002C486F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color w:val="FFFFFF"/>
                <w:sz w:val="18"/>
                <w:szCs w:val="18"/>
              </w:rPr>
            </w:pPr>
            <w:bookmarkStart w:id="2" w:name="_Toc523913235"/>
            <w:r w:rsidRPr="002C486F">
              <w:rPr>
                <w:color w:val="FFFFFF"/>
                <w:sz w:val="18"/>
                <w:szCs w:val="18"/>
              </w:rPr>
              <w:t>Related Indicators</w:t>
            </w:r>
            <w:bookmarkEnd w:id="2"/>
            <w:r w:rsidRPr="002C486F">
              <w:rPr>
                <w:color w:val="FFFFFF"/>
                <w:sz w:val="18"/>
                <w:szCs w:val="18"/>
              </w:rPr>
              <w:t>*</w:t>
            </w:r>
          </w:p>
        </w:tc>
      </w:tr>
      <w:tr w:rsidR="00EF7B0D" w:rsidRPr="006E6BAB" w:rsidTr="00856CED">
        <w:tc>
          <w:tcPr>
            <w:tcW w:w="2702" w:type="dxa"/>
            <w:vMerge w:val="restart"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Emergency obstetric care</w:t>
            </w: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 xml:space="preserve"># of </w:t>
            </w:r>
            <w:proofErr w:type="spellStart"/>
            <w:r w:rsidRPr="006E6BAB">
              <w:rPr>
                <w:b w:val="0"/>
                <w:sz w:val="18"/>
                <w:szCs w:val="18"/>
              </w:rPr>
              <w:t>ANC</w:t>
            </w:r>
            <w:r>
              <w:rPr>
                <w:b w:val="0"/>
                <w:sz w:val="18"/>
                <w:szCs w:val="18"/>
                <w:vertAlign w:val="superscript"/>
              </w:rPr>
              <w:t>a</w:t>
            </w:r>
            <w:proofErr w:type="spellEnd"/>
            <w:r w:rsidRPr="006E6BAB">
              <w:rPr>
                <w:b w:val="0"/>
                <w:sz w:val="18"/>
                <w:szCs w:val="18"/>
              </w:rPr>
              <w:t xml:space="preserve"> visits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 xml:space="preserve"># of </w:t>
            </w:r>
            <w:proofErr w:type="spellStart"/>
            <w:r w:rsidRPr="006E6BAB">
              <w:rPr>
                <w:b w:val="0"/>
                <w:sz w:val="18"/>
                <w:szCs w:val="18"/>
              </w:rPr>
              <w:t>PNC</w:t>
            </w:r>
            <w:r>
              <w:rPr>
                <w:b w:val="0"/>
                <w:sz w:val="18"/>
                <w:szCs w:val="18"/>
                <w:vertAlign w:val="superscript"/>
              </w:rPr>
              <w:t>b</w:t>
            </w:r>
            <w:proofErr w:type="spellEnd"/>
            <w:r w:rsidRPr="006E6BAB">
              <w:rPr>
                <w:b w:val="0"/>
                <w:sz w:val="18"/>
                <w:szCs w:val="18"/>
              </w:rPr>
              <w:t xml:space="preserve"> visits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Type of delivery (disaggregated by normal or caesarean section)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Skilled delivery rate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Pregnancy complications</w:t>
            </w:r>
          </w:p>
        </w:tc>
      </w:tr>
      <w:tr w:rsidR="00EF7B0D" w:rsidRPr="006E6BAB" w:rsidTr="00856CED">
        <w:tc>
          <w:tcPr>
            <w:tcW w:w="2702" w:type="dxa"/>
            <w:vMerge w:val="restart"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Immunization</w:t>
            </w: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pregnant women receiving tetanus-toxoid vaccine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children under five receiving scheduled vaccines, by type</w:t>
            </w:r>
          </w:p>
        </w:tc>
      </w:tr>
      <w:tr w:rsidR="00EF7B0D" w:rsidRPr="006E6BAB" w:rsidTr="00856CED">
        <w:tc>
          <w:tcPr>
            <w:tcW w:w="2702" w:type="dxa"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Integrated management of childhood illness</w:t>
            </w: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integrated management of childhood illness pneumonia cases treated at outdoor &amp; indoor department of health facility</w:t>
            </w:r>
          </w:p>
        </w:tc>
      </w:tr>
      <w:tr w:rsidR="00EF7B0D" w:rsidRPr="006E6BAB" w:rsidTr="00856CED">
        <w:tc>
          <w:tcPr>
            <w:tcW w:w="2702" w:type="dxa"/>
            <w:vMerge w:val="restart"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Mortality</w:t>
            </w: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maternal deaths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stillborn deaths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neonatal deaths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under-five deaths, by month</w:t>
            </w:r>
          </w:p>
        </w:tc>
      </w:tr>
      <w:tr w:rsidR="00EF7B0D" w:rsidRPr="006E6BAB" w:rsidTr="00856CED">
        <w:tc>
          <w:tcPr>
            <w:tcW w:w="2702" w:type="dxa"/>
            <w:vMerge w:val="restart"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Nutrition status of women and children under five</w:t>
            </w: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underweight &amp; stunting cases treated for children under five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anemic mothers receiving iron folate supplements</w:t>
            </w:r>
          </w:p>
        </w:tc>
      </w:tr>
      <w:tr w:rsidR="00EF7B0D" w:rsidRPr="006E6BAB" w:rsidTr="00856CED">
        <w:tc>
          <w:tcPr>
            <w:tcW w:w="2702" w:type="dxa"/>
            <w:vMerge w:val="restart"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 xml:space="preserve">Family planning </w:t>
            </w: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short- and long-term contraceptives distributed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referrals given for long-acting family planning methods</w:t>
            </w:r>
          </w:p>
        </w:tc>
      </w:tr>
      <w:tr w:rsidR="00EF7B0D" w:rsidRPr="006E6BAB" w:rsidTr="00856CED">
        <w:tc>
          <w:tcPr>
            <w:tcW w:w="2702" w:type="dxa"/>
            <w:vMerge w:val="restart"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Health education sessions</w:t>
            </w: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health education sessions held on family planning methods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health education sessions held for pregnant women on nutrition, danger signs of pregnancy, etc.</w:t>
            </w:r>
          </w:p>
        </w:tc>
      </w:tr>
      <w:tr w:rsidR="00EF7B0D" w:rsidRPr="006E6BAB" w:rsidTr="00856CED">
        <w:tc>
          <w:tcPr>
            <w:tcW w:w="2702" w:type="dxa"/>
            <w:vMerge w:val="restart"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Other reproductive health</w:t>
            </w: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number of vaginal inspection assessments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cervical cancer screenings done at health facility</w:t>
            </w:r>
          </w:p>
        </w:tc>
      </w:tr>
      <w:tr w:rsidR="00EF7B0D" w:rsidRPr="006E6BAB" w:rsidTr="00856CED">
        <w:tc>
          <w:tcPr>
            <w:tcW w:w="2702" w:type="dxa"/>
            <w:vMerge w:val="restart"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Human resources</w:t>
            </w: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sanctioned (i.e., allocated) posts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 xml:space="preserve"># of available posts </w:t>
            </w:r>
          </w:p>
        </w:tc>
      </w:tr>
      <w:tr w:rsidR="00EF7B0D" w:rsidRPr="006E6BAB" w:rsidTr="00856CED">
        <w:tc>
          <w:tcPr>
            <w:tcW w:w="2702" w:type="dxa"/>
            <w:vMerge w:val="restart"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Hospital logistics</w:t>
            </w: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amenities and hospital equipment</w:t>
            </w:r>
          </w:p>
        </w:tc>
      </w:tr>
      <w:tr w:rsidR="00EF7B0D" w:rsidRPr="006E6BAB" w:rsidTr="00856CED">
        <w:tc>
          <w:tcPr>
            <w:tcW w:w="2702" w:type="dxa"/>
            <w:vMerge/>
            <w:shd w:val="clear" w:color="auto" w:fill="ECD18F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:rsidR="00EF7B0D" w:rsidRPr="006E6BAB" w:rsidRDefault="00EF7B0D" w:rsidP="00856CED">
            <w:pPr>
              <w:pStyle w:val="TableTitle"/>
              <w:spacing w:before="40" w:after="40" w:line="220" w:lineRule="atLeast"/>
              <w:ind w:left="0" w:right="-105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% of equipment functioning</w:t>
            </w:r>
          </w:p>
        </w:tc>
      </w:tr>
    </w:tbl>
    <w:p w:rsidR="00EF7B0D" w:rsidRPr="00EF7B0D" w:rsidRDefault="00EF7B0D" w:rsidP="00EF7B0D">
      <w:pPr>
        <w:ind w:left="0" w:firstLine="0"/>
      </w:pPr>
    </w:p>
    <w:p w:rsidR="00EF7B0D" w:rsidRPr="00EF7B0D" w:rsidRDefault="00EF7B0D" w:rsidP="00EF7B0D"/>
    <w:p w:rsidR="00EF7B0D" w:rsidRPr="00EF7B0D" w:rsidRDefault="00EF7B0D" w:rsidP="00EF7B0D"/>
    <w:p w:rsidR="00EF7B0D" w:rsidRPr="00EF7B0D" w:rsidRDefault="00EF7B0D" w:rsidP="00EF7B0D">
      <w:r>
        <w:t xml:space="preserve"> *Not inclusive list  </w:t>
      </w:r>
      <w:bookmarkStart w:id="3" w:name="_GoBack"/>
      <w:bookmarkEnd w:id="3"/>
      <w:proofErr w:type="spellStart"/>
      <w:r>
        <w:rPr>
          <w:vertAlign w:val="superscript"/>
        </w:rPr>
        <w:t>a</w:t>
      </w:r>
      <w:r>
        <w:t>ANC</w:t>
      </w:r>
      <w:proofErr w:type="spellEnd"/>
      <w:r>
        <w:t xml:space="preserve">: Antenatal Care </w:t>
      </w:r>
      <w:proofErr w:type="spellStart"/>
      <w:r>
        <w:rPr>
          <w:vertAlign w:val="superscript"/>
        </w:rPr>
        <w:t>b</w:t>
      </w:r>
      <w:r>
        <w:t>PNC</w:t>
      </w:r>
      <w:proofErr w:type="spellEnd"/>
      <w:r>
        <w:t xml:space="preserve"> Post natal care </w:t>
      </w:r>
    </w:p>
    <w:p w:rsidR="00EF7B0D" w:rsidRPr="00EF7B0D" w:rsidRDefault="00EF7B0D" w:rsidP="00EF7B0D"/>
    <w:p w:rsidR="00EF7B0D" w:rsidRPr="00EF7B0D" w:rsidRDefault="00EF7B0D" w:rsidP="00EF7B0D"/>
    <w:p w:rsidR="00EF7B0D" w:rsidRPr="00EF7B0D" w:rsidRDefault="00EF7B0D" w:rsidP="00EF7B0D"/>
    <w:p w:rsidR="005D5FD0" w:rsidRPr="00EF7B0D" w:rsidRDefault="005D5FD0" w:rsidP="00EF7B0D"/>
    <w:sectPr w:rsidR="005D5FD0" w:rsidRPr="00EF7B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utura LT 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9CE"/>
    <w:rsid w:val="001566C5"/>
    <w:rsid w:val="005D5FD0"/>
    <w:rsid w:val="006323CA"/>
    <w:rsid w:val="006853F5"/>
    <w:rsid w:val="007959CE"/>
    <w:rsid w:val="00E63EC4"/>
    <w:rsid w:val="00EF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834C23-D2CA-4918-B835-0B78B988E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59CE"/>
    <w:pPr>
      <w:spacing w:after="120" w:line="280" w:lineRule="exact"/>
      <w:ind w:left="11" w:hanging="11"/>
    </w:pPr>
    <w:rPr>
      <w:rFonts w:ascii="Garamond" w:eastAsia="Garamond" w:hAnsi="Garamond" w:cs="Garamond"/>
      <w:color w:val="000000"/>
      <w:spacing w:val="-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">
    <w:name w:val="Table Title"/>
    <w:basedOn w:val="Normal"/>
    <w:qFormat/>
    <w:rsid w:val="007959CE"/>
    <w:pPr>
      <w:spacing w:before="240" w:line="260" w:lineRule="exact"/>
      <w:ind w:left="14" w:firstLine="0"/>
    </w:pPr>
    <w:rPr>
      <w:rFonts w:ascii="Century Gothic" w:eastAsia="Futura LT Pro" w:hAnsi="Century Gothic" w:cs="Futura LT Pro"/>
      <w:b/>
      <w:spacing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Tahmina Begum</dc:creator>
  <cp:keywords/>
  <dc:description/>
  <cp:lastModifiedBy>Dr. Tahmina Begum</cp:lastModifiedBy>
  <cp:revision>3</cp:revision>
  <dcterms:created xsi:type="dcterms:W3CDTF">2019-06-11T08:35:00Z</dcterms:created>
  <dcterms:modified xsi:type="dcterms:W3CDTF">2019-06-23T10:08:00Z</dcterms:modified>
</cp:coreProperties>
</file>